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51738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517380">
        <w:rPr>
          <w:rFonts w:ascii="Segoe UI" w:hAnsi="Segoe UI" w:cs="Segoe UI"/>
          <w:b/>
          <w:sz w:val="32"/>
          <w:szCs w:val="32"/>
        </w:rPr>
        <w:t>Приостановление оформления прав на недвижимость</w:t>
      </w:r>
    </w:p>
    <w:p w:rsidR="00517380" w:rsidRDefault="0051738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517380" w:rsidRPr="008A0EC7" w:rsidRDefault="0051738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517380" w:rsidRPr="00517380" w:rsidRDefault="00517380" w:rsidP="00517380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3175</wp:posOffset>
            </wp:positionV>
            <wp:extent cx="3152775" cy="1304925"/>
            <wp:effectExtent l="19050" t="0" r="9525" b="0"/>
            <wp:wrapSquare wrapText="bothSides"/>
            <wp:docPr id="3" name="Рисунок 1" descr="\\r24-gkn-p-as6\Общая\Отдел координации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 w:rsidR="008A0EC7">
        <w:rPr>
          <w:rFonts w:ascii="Segoe UI" w:hAnsi="Segoe UI" w:cs="Segoe UI"/>
          <w:b/>
        </w:rPr>
        <w:t xml:space="preserve"> 2</w:t>
      </w:r>
      <w:r w:rsidR="004463FC">
        <w:rPr>
          <w:rFonts w:ascii="Segoe UI" w:hAnsi="Segoe UI" w:cs="Segoe UI"/>
          <w:b/>
        </w:rPr>
        <w:t>2</w:t>
      </w:r>
      <w:r w:rsidR="00925C37" w:rsidRPr="008A0EC7">
        <w:rPr>
          <w:rFonts w:ascii="Segoe UI" w:hAnsi="Segoe UI" w:cs="Segoe UI"/>
          <w:b/>
        </w:rPr>
        <w:t xml:space="preserve"> </w:t>
      </w:r>
      <w:r w:rsidR="004463FC">
        <w:rPr>
          <w:rFonts w:ascii="Segoe UI" w:hAnsi="Segoe UI" w:cs="Segoe UI"/>
          <w:b/>
        </w:rPr>
        <w:t>мая</w:t>
      </w:r>
      <w:r w:rsidR="00925C37" w:rsidRPr="008A0EC7">
        <w:rPr>
          <w:rFonts w:ascii="Segoe UI" w:hAnsi="Segoe UI" w:cs="Segoe UI"/>
          <w:b/>
        </w:rPr>
        <w:t xml:space="preserve"> 2017 года</w:t>
      </w:r>
      <w:r w:rsidR="00925C37" w:rsidRPr="008A0EC7">
        <w:rPr>
          <w:rFonts w:ascii="Segoe UI" w:hAnsi="Segoe UI" w:cs="Segoe UI"/>
        </w:rPr>
        <w:t xml:space="preserve"> - </w:t>
      </w:r>
      <w:r w:rsidRPr="00517380">
        <w:rPr>
          <w:rFonts w:ascii="Segoe UI" w:hAnsi="Segoe UI" w:cs="Segoe UI"/>
          <w:noProof/>
          <w:lang w:eastAsia="ru-RU"/>
        </w:rPr>
        <w:t xml:space="preserve">Законом о регистрации, вступившим в силу 1 января 2017 года, предусмотрены обновленные основания для приостановления государственного кадастрового учета и государственной регистрации права. Список таких оснований достаточно обширен и приведен в статье 26 указанного закона.   </w:t>
      </w:r>
    </w:p>
    <w:p w:rsidR="00517380" w:rsidRPr="00517380" w:rsidRDefault="00517380" w:rsidP="00517380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517380">
        <w:rPr>
          <w:rFonts w:ascii="Segoe UI" w:hAnsi="Segoe UI" w:cs="Segoe UI"/>
          <w:noProof/>
          <w:lang w:eastAsia="ru-RU"/>
        </w:rPr>
        <w:t xml:space="preserve">Что касается сроков приостановления, то в большинстве случаев, при наличии соответствующих оснований, решение о приостановлении осуществления кадастрового учета или регистрации прав выносится на три месяца. </w:t>
      </w:r>
    </w:p>
    <w:p w:rsidR="00517380" w:rsidRPr="00517380" w:rsidRDefault="00517380" w:rsidP="00517380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517380">
        <w:rPr>
          <w:rFonts w:ascii="Segoe UI" w:hAnsi="Segoe UI" w:cs="Segoe UI"/>
          <w:noProof/>
          <w:lang w:eastAsia="ru-RU"/>
        </w:rPr>
        <w:t xml:space="preserve">Вместе с тем Законом о регистрации определено, что приостановление осуществляется на срок до устранения причин, послуживших основанием для принятия решения о приостановлении, но не более трех месяцев. Таким образом, если причины приостановления устраняются до истечения указанного в уведомлении о приостановлении срока, то процедуры кадастрового учета или регистрации будут возобновлены. </w:t>
      </w:r>
    </w:p>
    <w:p w:rsidR="00517380" w:rsidRPr="00517380" w:rsidRDefault="00517380" w:rsidP="00517380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517380">
        <w:rPr>
          <w:rFonts w:ascii="Segoe UI" w:hAnsi="Segoe UI" w:cs="Segoe UI"/>
          <w:noProof/>
          <w:lang w:eastAsia="ru-RU"/>
        </w:rPr>
        <w:t xml:space="preserve">Если в течение указанного срока причины приостановления не были устранены, то тогда принимается решение об отказе в государственном кадастровом учете и (или) государственной регистрации права. Однако Законом о регистрации заявителю предоставлена возможность самому продлить приостановление для устранения замечаний сроком до шести месяцев. Более того, заявитель вправе  подать заявление о прекращении регистрации и возврате документов, а после устранения замечаний вправе в любое время представить документы повторно. </w:t>
      </w:r>
    </w:p>
    <w:p w:rsidR="00517380" w:rsidRPr="00517380" w:rsidRDefault="00517380" w:rsidP="00517380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517380">
        <w:rPr>
          <w:rFonts w:ascii="Segoe UI" w:hAnsi="Segoe UI" w:cs="Segoe UI"/>
          <w:noProof/>
          <w:lang w:eastAsia="ru-RU"/>
        </w:rPr>
        <w:t>Для того, что бы информация о проведении или приостановлении государственного кадастрового учета или государственной регистрации прав, либо об отказе в их осуществлении оперативно поступала заинтересованному лицу, при подаче заявления необходимо указать адреса электронной почты заявителя, а также  правообладателя недвижимого имущества.</w:t>
      </w:r>
    </w:p>
    <w:p w:rsidR="00517380" w:rsidRPr="00517380" w:rsidRDefault="00517380" w:rsidP="00517380">
      <w:pPr>
        <w:jc w:val="both"/>
        <w:rPr>
          <w:rFonts w:ascii="Segoe UI" w:hAnsi="Segoe UI" w:cs="Segoe UI"/>
          <w:noProof/>
          <w:lang w:eastAsia="ru-RU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B65012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B65012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17380">
      <w:rPr>
        <w:noProof/>
        <w:sz w:val="16"/>
        <w:szCs w:val="16"/>
      </w:rPr>
      <w:t>22.05.2017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17380">
      <w:rPr>
        <w:noProof/>
        <w:sz w:val="16"/>
        <w:szCs w:val="16"/>
      </w:rPr>
      <w:t>12:20:29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1738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1738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A0D1E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17380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F7C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65012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2017-05-22T05:20:00Z</dcterms:created>
  <dcterms:modified xsi:type="dcterms:W3CDTF">2017-05-22T05:25:00Z</dcterms:modified>
</cp:coreProperties>
</file>